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D00A0" w14:textId="67355C67" w:rsidR="00D70E29" w:rsidRPr="009135EE" w:rsidRDefault="00ED718D" w:rsidP="00D70E29">
      <w:pPr>
        <w:pStyle w:val="3GPPHeader"/>
        <w:spacing w:after="60"/>
      </w:pPr>
      <w:r w:rsidRPr="00ED718D">
        <w:t>3GPP TSG-RAN WG2 NR AH#3</w:t>
      </w:r>
      <w:r w:rsidR="00D70E29" w:rsidRPr="009135EE">
        <w:tab/>
        <w:t>Tdoc</w:t>
      </w:r>
      <w:r w:rsidR="007762D0">
        <w:t xml:space="preserve"> </w:t>
      </w:r>
      <w:r w:rsidR="000646C4" w:rsidRPr="000646C4">
        <w:t>R2-1801165</w:t>
      </w:r>
      <w:r w:rsidR="00D70E29" w:rsidRPr="009135EE">
        <w:t xml:space="preserve"> </w:t>
      </w:r>
    </w:p>
    <w:p w14:paraId="356094C2" w14:textId="5E14E004" w:rsidR="00F05D5B" w:rsidRDefault="00ED718D" w:rsidP="009D5406">
      <w:pPr>
        <w:pStyle w:val="3GPPHeader"/>
      </w:pPr>
      <w:r>
        <w:t>Vancouver, Canada, 22</w:t>
      </w:r>
      <w:r w:rsidRPr="003276E6">
        <w:rPr>
          <w:vertAlign w:val="superscript"/>
        </w:rPr>
        <w:t>nd</w:t>
      </w:r>
      <w:r>
        <w:t xml:space="preserve"> – 26</w:t>
      </w:r>
      <w:r w:rsidRPr="003276E6">
        <w:rPr>
          <w:vertAlign w:val="superscript"/>
        </w:rPr>
        <w:t>th</w:t>
      </w:r>
      <w:r>
        <w:t xml:space="preserve"> January 2018</w:t>
      </w:r>
      <w:r w:rsidR="00231E37">
        <w:tab/>
      </w:r>
      <w:r w:rsidR="00231E37" w:rsidRPr="00231E37">
        <w:rPr>
          <w:sz w:val="18"/>
        </w:rPr>
        <w:t>(resubmission of</w:t>
      </w:r>
      <w:r w:rsidR="007762D0" w:rsidRPr="007762D0">
        <w:t xml:space="preserve"> </w:t>
      </w:r>
      <w:r w:rsidR="007762D0" w:rsidRPr="007762D0">
        <w:rPr>
          <w:sz w:val="18"/>
        </w:rPr>
        <w:t>R2-1713429</w:t>
      </w:r>
      <w:r w:rsidR="00231E37" w:rsidRPr="00231E37">
        <w:rPr>
          <w:sz w:val="18"/>
        </w:rPr>
        <w:t>)</w:t>
      </w:r>
    </w:p>
    <w:p w14:paraId="32A4072B" w14:textId="3A224E62" w:rsidR="00231E37" w:rsidRPr="009D5406" w:rsidRDefault="00231E37" w:rsidP="00231E37">
      <w:pPr>
        <w:pStyle w:val="3GPPHeader"/>
      </w:pPr>
      <w:r w:rsidRPr="005B04D7">
        <w:rPr>
          <w:lang w:val="en-US"/>
        </w:rPr>
        <w:tab/>
      </w:r>
      <w:r>
        <w:rPr>
          <w:lang w:val="en-US"/>
        </w:rPr>
        <w:tab/>
      </w:r>
    </w:p>
    <w:p w14:paraId="574A3A11" w14:textId="3FCA12BB"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B25A9A" w:rsidRPr="00B25A9A">
        <w:rPr>
          <w:sz w:val="22"/>
          <w:szCs w:val="22"/>
          <w:lang w:val="sv-SE"/>
        </w:rPr>
        <w:t>10.4.</w:t>
      </w:r>
      <w:r w:rsidR="007762D0">
        <w:rPr>
          <w:sz w:val="22"/>
          <w:szCs w:val="22"/>
          <w:lang w:val="sv-SE"/>
        </w:rPr>
        <w:t>4</w:t>
      </w:r>
      <w:r w:rsidR="00B25A9A" w:rsidRPr="00B25A9A">
        <w:rPr>
          <w:sz w:val="22"/>
          <w:szCs w:val="22"/>
          <w:lang w:val="sv-SE"/>
        </w:rPr>
        <w:t>.</w:t>
      </w:r>
      <w:r w:rsidR="0029312B">
        <w:rPr>
          <w:sz w:val="22"/>
          <w:szCs w:val="22"/>
          <w:lang w:val="sv-SE"/>
        </w:rPr>
        <w:t>5</w:t>
      </w:r>
      <w:r w:rsidR="008C3B96" w:rsidRPr="008C3B96">
        <w:rPr>
          <w:sz w:val="22"/>
          <w:szCs w:val="22"/>
          <w:lang w:val="sv-SE"/>
        </w:rPr>
        <w:t xml:space="preserve"> – </w:t>
      </w:r>
      <w:r w:rsidR="00B25A9A" w:rsidRPr="00B25A9A">
        <w:rPr>
          <w:sz w:val="22"/>
          <w:szCs w:val="22"/>
          <w:lang w:val="sv-SE"/>
        </w:rPr>
        <w:t xml:space="preserve">NR – Stage-3-CP – UE capabilities – </w:t>
      </w:r>
      <w:r w:rsidR="004F1908">
        <w:rPr>
          <w:sz w:val="22"/>
          <w:szCs w:val="22"/>
          <w:lang w:val="sv-SE"/>
        </w:rPr>
        <w:t>Other</w:t>
      </w:r>
      <w:r w:rsidR="00B25A9A">
        <w:rPr>
          <w:sz w:val="22"/>
          <w:szCs w:val="22"/>
          <w:lang w:val="sv-SE"/>
        </w:rPr>
        <w:t xml:space="preserve"> Non-ENDC</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6406C1E6"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 xml:space="preserve">UE </w:t>
      </w:r>
      <w:r w:rsidR="00202564">
        <w:rPr>
          <w:sz w:val="22"/>
          <w:szCs w:val="22"/>
        </w:rPr>
        <w:t>C</w:t>
      </w:r>
      <w:r w:rsidR="006F758D">
        <w:rPr>
          <w:sz w:val="22"/>
          <w:szCs w:val="22"/>
        </w:rPr>
        <w:t>apability “</w:t>
      </w:r>
      <w:r w:rsidR="00202564">
        <w:rPr>
          <w:sz w:val="22"/>
          <w:szCs w:val="22"/>
        </w:rPr>
        <w:t>C</w:t>
      </w:r>
      <w:r w:rsidR="006F758D">
        <w:rPr>
          <w:sz w:val="22"/>
          <w:szCs w:val="22"/>
        </w:rPr>
        <w:t>ompression”</w:t>
      </w:r>
    </w:p>
    <w:p w14:paraId="28EC4CD7" w14:textId="286B3FA3" w:rsidR="00D64317" w:rsidRPr="000922D8" w:rsidRDefault="00D64317" w:rsidP="00147E79">
      <w:pPr>
        <w:pStyle w:val="3GPPHeader"/>
      </w:pPr>
      <w:r w:rsidRPr="005B04D7">
        <w:rPr>
          <w:sz w:val="22"/>
          <w:szCs w:val="22"/>
        </w:rPr>
        <w:t>Document for:</w:t>
      </w:r>
      <w:r w:rsidRPr="005B04D7">
        <w:rPr>
          <w:sz w:val="22"/>
          <w:szCs w:val="22"/>
        </w:rPr>
        <w:tab/>
        <w:t>Discussion, Decision</w:t>
      </w:r>
    </w:p>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gNB as well as gNB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Furthermore, a gNB and an MME may use this ID to reduce the storage space for the UE capability sets for the UEs that they serve.</w:t>
      </w:r>
    </w:p>
    <w:p w14:paraId="2EBB6120" w14:textId="77777777" w:rsidR="00A1679C" w:rsidRPr="000922D8" w:rsidRDefault="00A1679C" w:rsidP="004141DD">
      <w:pPr>
        <w:pStyle w:val="Heading1"/>
      </w:pPr>
      <w:bookmarkStart w:id="0" w:name="_Ref462411760"/>
      <w:r w:rsidRPr="000922D8">
        <w:t>Discussion</w:t>
      </w:r>
      <w:bookmarkEnd w:id="0"/>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gNB and by an MME</w:t>
      </w:r>
      <w:r w:rsidR="008F53C5" w:rsidRPr="000922D8">
        <w:t xml:space="preserve">. </w:t>
      </w:r>
    </w:p>
    <w:p w14:paraId="29930781" w14:textId="61B1D68F" w:rsidR="008F53C5" w:rsidRPr="000922D8" w:rsidRDefault="008F53C5" w:rsidP="008F53C5">
      <w:r w:rsidRPr="000922D8">
        <w:t xml:space="preserve">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1" w:name="_Toc477723104"/>
      <w:bookmarkStart w:id="2" w:name="_Toc477723120"/>
      <w:bookmarkStart w:id="3" w:name="_Toc477723459"/>
      <w:bookmarkStart w:id="4" w:name="_Toc477723726"/>
      <w:bookmarkStart w:id="5" w:name="_Toc478126897"/>
      <w:bookmarkStart w:id="6" w:name="_Toc481491270"/>
      <w:bookmarkStart w:id="7" w:name="_Toc498620517"/>
      <w:bookmarkStart w:id="8" w:name="_Toc503469069"/>
      <w:r w:rsidRPr="000922D8">
        <w:t>All UEs of the same model and with the same software version support the same set of capabilities.</w:t>
      </w:r>
      <w:bookmarkEnd w:id="1"/>
      <w:bookmarkEnd w:id="2"/>
      <w:bookmarkEnd w:id="3"/>
      <w:bookmarkEnd w:id="4"/>
      <w:bookmarkEnd w:id="5"/>
      <w:bookmarkEnd w:id="6"/>
      <w:bookmarkEnd w:id="7"/>
      <w:bookmarkEnd w:id="8"/>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4F1FA6F4" w:rsidR="00F7243C" w:rsidRPr="007C7A18" w:rsidRDefault="00F7243C" w:rsidP="00F7243C">
      <w:pPr>
        <w:pStyle w:val="Observation"/>
      </w:pPr>
      <w:bookmarkStart w:id="9" w:name="_Toc478126898"/>
      <w:bookmarkStart w:id="10" w:name="_Toc481491271"/>
      <w:bookmarkStart w:id="11" w:name="_Toc498620518"/>
      <w:bookmarkStart w:id="12" w:name="_Toc503469070"/>
      <w:r w:rsidRPr="007C7A18">
        <w:t>In typical LTE networks only about 15 to 20 different UE models account for 50% of the UE population</w:t>
      </w:r>
      <w:bookmarkEnd w:id="9"/>
      <w:r w:rsidR="00231E37">
        <w:t>.</w:t>
      </w:r>
      <w:bookmarkEnd w:id="10"/>
      <w:bookmarkEnd w:id="11"/>
      <w:bookmarkEnd w:id="12"/>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lastRenderedPageBreak/>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29276911" w:rsidR="00BB7961" w:rsidRDefault="00B82D1D" w:rsidP="00B82D1D">
      <w:pPr>
        <w:pStyle w:val="Proposal"/>
      </w:pPr>
      <w:bookmarkStart w:id="13" w:name="_Toc462411750"/>
      <w:bookmarkStart w:id="14" w:name="_Toc462931592"/>
      <w:bookmarkStart w:id="15" w:name="_Toc462931798"/>
      <w:bookmarkStart w:id="16" w:name="_Toc463037541"/>
      <w:bookmarkStart w:id="17" w:name="_Toc463037629"/>
      <w:bookmarkStart w:id="18" w:name="_Toc466030270"/>
      <w:bookmarkStart w:id="19" w:name="_Toc466030856"/>
      <w:bookmarkStart w:id="20" w:name="_Toc466030868"/>
      <w:bookmarkStart w:id="21" w:name="_Toc466030964"/>
      <w:bookmarkStart w:id="22" w:name="_Toc466031022"/>
      <w:bookmarkStart w:id="23" w:name="_Toc466031090"/>
      <w:bookmarkStart w:id="24" w:name="_Toc466033999"/>
      <w:bookmarkStart w:id="25" w:name="_Toc466034010"/>
      <w:bookmarkStart w:id="26" w:name="_Toc469414456"/>
      <w:bookmarkStart w:id="27" w:name="_Toc471391875"/>
      <w:bookmarkStart w:id="28" w:name="_Toc471391977"/>
      <w:bookmarkStart w:id="29" w:name="_Toc471392016"/>
      <w:bookmarkStart w:id="30" w:name="_Toc473043460"/>
      <w:bookmarkStart w:id="31" w:name="_Toc473537928"/>
      <w:bookmarkStart w:id="32" w:name="_Toc477723068"/>
      <w:bookmarkStart w:id="33" w:name="_Toc477723105"/>
      <w:bookmarkStart w:id="34" w:name="_Toc477723121"/>
      <w:bookmarkStart w:id="35" w:name="_Toc477723460"/>
      <w:bookmarkStart w:id="36" w:name="_Toc477723727"/>
      <w:bookmarkStart w:id="37" w:name="_Toc478126899"/>
      <w:bookmarkStart w:id="38" w:name="_Toc478161090"/>
      <w:bookmarkStart w:id="39" w:name="_Toc481491272"/>
      <w:bookmarkStart w:id="40" w:name="_Toc485421692"/>
      <w:bookmarkStart w:id="41" w:name="_Toc498620519"/>
      <w:bookmarkStart w:id="42" w:name="_Toc503469071"/>
      <w:r w:rsidRPr="000922D8">
        <w:t xml:space="preserve">Upon request from the </w:t>
      </w:r>
      <w:r w:rsidR="00835F55">
        <w:t>network</w:t>
      </w:r>
      <w:r w:rsidRPr="000922D8">
        <w:t xml:space="preserve">,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w:t>
      </w:r>
      <w:bookmarkStart w:id="43" w:name="_GoBack"/>
      <w:bookmarkEnd w:id="43"/>
      <w:r w:rsidRPr="000922D8">
        <w:t xml:space="preserve">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0922D8">
        <w:t xml:space="preserve"> </w:t>
      </w:r>
    </w:p>
    <w:p w14:paraId="76EFB076" w14:textId="6B674016" w:rsidR="00EC4865" w:rsidRPr="000922D8" w:rsidRDefault="00EC4865" w:rsidP="00E53324"/>
    <w:p w14:paraId="39E9D704" w14:textId="77777777" w:rsidR="004141DD" w:rsidRPr="000922D8" w:rsidRDefault="004141DD" w:rsidP="004141DD">
      <w:pPr>
        <w:pStyle w:val="Heading1"/>
      </w:pPr>
      <w:r w:rsidRPr="000922D8">
        <w:t>Conclusion</w:t>
      </w:r>
    </w:p>
    <w:p w14:paraId="1E183662" w14:textId="77777777" w:rsidR="00835F55"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835F55">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1EB0580" w14:textId="77777777" w:rsidR="00835F55" w:rsidRDefault="00835F55">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All UEs of the same model and with the same software version support the same set of capabilities.</w:t>
      </w:r>
    </w:p>
    <w:p w14:paraId="503EC64E" w14:textId="77777777" w:rsidR="00835F55" w:rsidRDefault="00835F55">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0415A186" w14:textId="77777777" w:rsidR="00835F55"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835F55">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4CE242D5" w14:textId="77777777" w:rsidR="00835F55" w:rsidRDefault="00835F55">
      <w:pPr>
        <w:pStyle w:val="TOC1"/>
        <w:rPr>
          <w:rFonts w:asciiTheme="minorHAnsi" w:eastAsiaTheme="minorEastAsia" w:hAnsiTheme="minorHAnsi" w:cstheme="minorBidi"/>
          <w:b w:val="0"/>
          <w:sz w:val="22"/>
          <w:lang w:val="en-GB" w:eastAsia="en-GB"/>
        </w:rPr>
      </w:pPr>
      <w:r w:rsidRPr="00D2322B">
        <w:t>Proposal 1</w:t>
      </w:r>
      <w:r>
        <w:rPr>
          <w:rFonts w:asciiTheme="minorHAnsi" w:eastAsiaTheme="minorEastAsia" w:hAnsiTheme="minorHAnsi" w:cstheme="minorBidi"/>
          <w:b w:val="0"/>
          <w:sz w:val="22"/>
          <w:lang w:val="en-GB" w:eastAsia="en-GB"/>
        </w:rPr>
        <w:tab/>
      </w:r>
      <w:r>
        <w:t>Upon request from the network,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24335946" w:rsidR="002361BB" w:rsidRDefault="002361BB" w:rsidP="002361BB">
      <w:pPr>
        <w:rPr>
          <w:b/>
          <w:bCs/>
        </w:rPr>
      </w:pPr>
      <w:r w:rsidRPr="000922D8">
        <w:rPr>
          <w:b/>
          <w:bCs/>
        </w:rPr>
        <w:fldChar w:fldCharType="end"/>
      </w:r>
    </w:p>
    <w:sectPr w:rsidR="002361B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11C8C" w14:textId="77777777" w:rsidR="001A3CF5" w:rsidRDefault="001A3CF5">
      <w:r>
        <w:separator/>
      </w:r>
    </w:p>
  </w:endnote>
  <w:endnote w:type="continuationSeparator" w:id="0">
    <w:p w14:paraId="3A641DEB" w14:textId="77777777" w:rsidR="001A3CF5" w:rsidRDefault="001A3CF5">
      <w:r>
        <w:continuationSeparator/>
      </w:r>
    </w:p>
  </w:endnote>
  <w:endnote w:type="continuationNotice" w:id="1">
    <w:p w14:paraId="02B5FF90" w14:textId="77777777" w:rsidR="001A3CF5" w:rsidRDefault="001A3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A69E" w14:textId="10A25261"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5F5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5F5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50263" w14:textId="77777777" w:rsidR="001A3CF5" w:rsidRDefault="001A3CF5">
      <w:r>
        <w:separator/>
      </w:r>
    </w:p>
  </w:footnote>
  <w:footnote w:type="continuationSeparator" w:id="0">
    <w:p w14:paraId="21DAFEF3" w14:textId="77777777" w:rsidR="001A3CF5" w:rsidRDefault="001A3CF5">
      <w:r>
        <w:continuationSeparator/>
      </w:r>
    </w:p>
  </w:footnote>
  <w:footnote w:type="continuationNotice" w:id="1">
    <w:p w14:paraId="0F8C5DD3" w14:textId="77777777" w:rsidR="001A3CF5" w:rsidRDefault="001A3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D7DE" w14:textId="77777777" w:rsidR="009430CD" w:rsidRDefault="009430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6E49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9AF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89F1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667A"/>
    <w:rsid w:val="00057117"/>
    <w:rsid w:val="0006057A"/>
    <w:rsid w:val="000609B7"/>
    <w:rsid w:val="000616E7"/>
    <w:rsid w:val="000646C4"/>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3CF5"/>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2564"/>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312B"/>
    <w:rsid w:val="00294C0D"/>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27"/>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6ECB"/>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3A68"/>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1CA2"/>
    <w:rsid w:val="0060283C"/>
    <w:rsid w:val="00604F14"/>
    <w:rsid w:val="00605BE1"/>
    <w:rsid w:val="00607867"/>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4CC"/>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B671E"/>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5BD6"/>
    <w:rsid w:val="00747D8B"/>
    <w:rsid w:val="007508A2"/>
    <w:rsid w:val="00751228"/>
    <w:rsid w:val="00754747"/>
    <w:rsid w:val="00757000"/>
    <w:rsid w:val="007571E1"/>
    <w:rsid w:val="007604B2"/>
    <w:rsid w:val="00763E56"/>
    <w:rsid w:val="00765281"/>
    <w:rsid w:val="00766BAD"/>
    <w:rsid w:val="0076708C"/>
    <w:rsid w:val="00770B34"/>
    <w:rsid w:val="00770F02"/>
    <w:rsid w:val="00772880"/>
    <w:rsid w:val="00773A7D"/>
    <w:rsid w:val="007755C2"/>
    <w:rsid w:val="007755F2"/>
    <w:rsid w:val="007762D0"/>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5F55"/>
    <w:rsid w:val="0083700D"/>
    <w:rsid w:val="008376AC"/>
    <w:rsid w:val="00837BFA"/>
    <w:rsid w:val="008444E8"/>
    <w:rsid w:val="00844E80"/>
    <w:rsid w:val="00846FE7"/>
    <w:rsid w:val="00850E90"/>
    <w:rsid w:val="00851B0C"/>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5A9A"/>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A2F"/>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1A9"/>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6DBC"/>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18D"/>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styleId="Mention">
    <w:name w:val="Mention"/>
    <w:basedOn w:val="DefaultParagraphFont"/>
    <w:uiPriority w:val="99"/>
    <w:semiHidden/>
    <w:unhideWhenUsed/>
    <w:rsid w:val="008B3ED9"/>
    <w:rPr>
      <w:color w:val="2B579A"/>
      <w:shd w:val="clear" w:color="auto" w:fill="E6E6E6"/>
    </w:rPr>
  </w:style>
  <w:style w:type="character" w:styleId="UnresolvedMention">
    <w:name w:val="Unresolved Mention"/>
    <w:basedOn w:val="DefaultParagraphFont"/>
    <w:uiPriority w:val="99"/>
    <w:semiHidden/>
    <w:unhideWhenUsed/>
    <w:rsid w:val="00601C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46485759">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5NUHHDQN7SK2-1-179465</_dlc_DocId>
    <_dlc_DocIdUrl xmlns="08b2df90-05d3-4030-90d4-c9feeb4a1cd9">
      <Url>https://ericoll.internal.ericsson.com/sites/star/_layouts/DocIdRedir.aspx?ID=5NUHHDQN7SK2-1-179465</Url>
      <Description>5NUHHDQN7SK2-1-179465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3DAECFFF-1B5C-4154-BA7D-91DF0F64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4FBC3D40-67F6-47EC-B539-A52C8C3E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868</Words>
  <Characters>4159</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Ericsson</cp:lastModifiedBy>
  <cp:revision>45</cp:revision>
  <cp:lastPrinted>2016-01-26T08:44:00Z</cp:lastPrinted>
  <dcterms:created xsi:type="dcterms:W3CDTF">2017-06-02T12:44:00Z</dcterms:created>
  <dcterms:modified xsi:type="dcterms:W3CDTF">2018-01-11T20:22:00Z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0x010100BB337192E63E44A7A744CE7393F41F4E00FC0FCE182CC02C499F00CC069FCD5A25</vt:lpwstr>
  </property>
  <property fmtid="{D5CDD505-2E9C-101B-9397-08002B2CF9AE}" pid="4"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5" name="_dlc_DocIdItemGuid">
    <vt:lpwstr>67f59e33-be45-4f89-a651-11ec74212e33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